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7D1E" w:rsidRDefault="00EA7D1E" w:rsidP="00EA7D1E">
      <w:pPr>
        <w:spacing w:after="0" w:line="240" w:lineRule="auto"/>
        <w:ind w:left="0" w:right="0" w:firstLine="0"/>
        <w:jc w:val="center"/>
        <w:rPr>
          <w:lang w:val="ru-RU"/>
        </w:rPr>
      </w:pPr>
      <w:r w:rsidRPr="00D60587">
        <w:rPr>
          <w:lang w:val="ru-RU"/>
        </w:rPr>
        <w:t>Заключение об оценке регулирующего воздействия проекта муниципального нормативного правового акта органов местного самоуправления Татарского</w:t>
      </w:r>
      <w:r w:rsidR="00776916">
        <w:rPr>
          <w:lang w:val="ru-RU"/>
        </w:rPr>
        <w:t xml:space="preserve"> муниципального</w:t>
      </w:r>
      <w:r w:rsidRPr="00D60587">
        <w:rPr>
          <w:lang w:val="ru-RU"/>
        </w:rPr>
        <w:t xml:space="preserve"> района</w:t>
      </w:r>
      <w:r w:rsidR="00776916">
        <w:rPr>
          <w:lang w:val="ru-RU"/>
        </w:rPr>
        <w:t xml:space="preserve"> Новосибирской области</w:t>
      </w:r>
      <w:r w:rsidRPr="00D60587">
        <w:rPr>
          <w:lang w:val="ru-RU"/>
        </w:rPr>
        <w:t>, устанавливающего новые или изменяющего ранее предусмотренные муниципальными нормативными правовыми актами обязанности для субъектов пред</w:t>
      </w:r>
      <w:r w:rsidR="00AF1333">
        <w:rPr>
          <w:lang w:val="ru-RU"/>
        </w:rPr>
        <w:t>принимательской и иной экономической</w:t>
      </w:r>
      <w:r w:rsidRPr="00D60587">
        <w:rPr>
          <w:lang w:val="ru-RU"/>
        </w:rPr>
        <w:t xml:space="preserve"> деятельности</w:t>
      </w:r>
    </w:p>
    <w:p w:rsidR="00EA7D1E" w:rsidRDefault="00EA7D1E" w:rsidP="00EA7D1E">
      <w:pPr>
        <w:spacing w:after="0" w:line="240" w:lineRule="auto"/>
        <w:ind w:left="0" w:right="0" w:firstLine="0"/>
        <w:jc w:val="center"/>
        <w:rPr>
          <w:lang w:val="ru-RU"/>
        </w:rPr>
      </w:pPr>
    </w:p>
    <w:p w:rsidR="00EA7D1E" w:rsidRDefault="002E149C" w:rsidP="00EA7D1E">
      <w:pPr>
        <w:spacing w:after="0" w:line="240" w:lineRule="auto"/>
        <w:ind w:left="0" w:right="0" w:firstLine="0"/>
        <w:rPr>
          <w:lang w:val="ru-RU"/>
        </w:rPr>
      </w:pPr>
      <w:r>
        <w:rPr>
          <w:lang w:val="ru-RU"/>
        </w:rPr>
        <w:t>«30» сентября 2024</w:t>
      </w:r>
      <w:r w:rsidR="00EA7D1E">
        <w:rPr>
          <w:lang w:val="ru-RU"/>
        </w:rPr>
        <w:t xml:space="preserve"> г.</w:t>
      </w:r>
      <w:r w:rsidR="00DB6247">
        <w:rPr>
          <w:lang w:val="ru-RU"/>
        </w:rPr>
        <w:t xml:space="preserve">                                                                                                          №1</w:t>
      </w:r>
    </w:p>
    <w:p w:rsidR="00EA7D1E" w:rsidRPr="003D41F2" w:rsidRDefault="00EA7D1E" w:rsidP="00EA7D1E">
      <w:pPr>
        <w:spacing w:after="0" w:line="240" w:lineRule="auto"/>
        <w:ind w:left="0" w:right="0" w:firstLine="0"/>
        <w:rPr>
          <w:szCs w:val="26"/>
          <w:lang w:val="ru-RU"/>
        </w:rPr>
      </w:pPr>
    </w:p>
    <w:p w:rsidR="003D41F2" w:rsidRPr="003D41F2" w:rsidRDefault="00EA7D1E" w:rsidP="003D41F2">
      <w:pPr>
        <w:autoSpaceDE w:val="0"/>
        <w:autoSpaceDN w:val="0"/>
        <w:adjustRightInd w:val="0"/>
        <w:spacing w:after="0" w:line="240" w:lineRule="auto"/>
        <w:outlineLvl w:val="1"/>
        <w:rPr>
          <w:szCs w:val="26"/>
          <w:lang w:val="ru-RU"/>
        </w:rPr>
      </w:pPr>
      <w:r w:rsidRPr="003D41F2">
        <w:rPr>
          <w:szCs w:val="26"/>
          <w:lang w:val="ru-RU"/>
        </w:rPr>
        <w:t>Наименование проекта муниципального нормативного правового акта:</w:t>
      </w:r>
      <w:r w:rsidR="00AD632C" w:rsidRPr="003D41F2">
        <w:rPr>
          <w:szCs w:val="26"/>
          <w:lang w:val="ru-RU"/>
        </w:rPr>
        <w:t xml:space="preserve"> </w:t>
      </w:r>
      <w:r w:rsidR="00AD632C" w:rsidRPr="003D41F2">
        <w:rPr>
          <w:rFonts w:eastAsia="Calibri"/>
          <w:color w:val="auto"/>
          <w:szCs w:val="26"/>
          <w:lang w:val="ru-RU"/>
        </w:rPr>
        <w:t xml:space="preserve">Постановление администрации Татарского муниципального района Новосибирской области </w:t>
      </w:r>
      <w:r w:rsidR="003D41F2">
        <w:rPr>
          <w:rFonts w:eastAsia="Calibri"/>
          <w:color w:val="auto"/>
          <w:szCs w:val="26"/>
          <w:lang w:val="ru-RU"/>
        </w:rPr>
        <w:t>«</w:t>
      </w:r>
      <w:r w:rsidR="003D41F2" w:rsidRPr="003D41F2">
        <w:rPr>
          <w:szCs w:val="26"/>
          <w:lang w:val="ru-RU"/>
        </w:rPr>
        <w:t>Об утверждении Порядка предоставления субсидий, в том числе грантов в форме субсидий, юридическим лицам (за исключением субсидий государственным (муниципальным) учреждениям), индивидуальным предпринимателям - производителям товаров, работ, услуг на реализацию мероприятий муниципальной программы Татарского муниципального района Новосибирской области «Развитие субъектов малого и среднего предпринимательства в Татарском муниципальном районе Новосибирской области на 2024-2026 годы»</w:t>
      </w:r>
      <w:r w:rsidR="003D41F2">
        <w:rPr>
          <w:szCs w:val="26"/>
          <w:lang w:val="ru-RU"/>
        </w:rPr>
        <w:t>.</w:t>
      </w:r>
    </w:p>
    <w:p w:rsidR="00EA7D1E" w:rsidRPr="003D41F2" w:rsidRDefault="00AD632C" w:rsidP="00DB6247">
      <w:pPr>
        <w:spacing w:after="0" w:line="240" w:lineRule="auto"/>
        <w:ind w:left="0" w:right="0" w:firstLine="709"/>
        <w:rPr>
          <w:szCs w:val="26"/>
          <w:lang w:val="ru-RU"/>
        </w:rPr>
      </w:pPr>
      <w:r w:rsidRPr="003D41F2">
        <w:rPr>
          <w:szCs w:val="26"/>
          <w:lang w:val="ru-RU"/>
        </w:rPr>
        <w:t>Субъект правотворческой инициативы: Администрация Татарского муниципального района Новосибирской области</w:t>
      </w:r>
    </w:p>
    <w:p w:rsidR="003D41F2" w:rsidRPr="003D41F2" w:rsidRDefault="00AD632C" w:rsidP="003D41F2">
      <w:pPr>
        <w:autoSpaceDE w:val="0"/>
        <w:autoSpaceDN w:val="0"/>
        <w:adjustRightInd w:val="0"/>
        <w:spacing w:after="0" w:line="240" w:lineRule="auto"/>
        <w:outlineLvl w:val="1"/>
        <w:rPr>
          <w:szCs w:val="26"/>
          <w:lang w:val="ru-RU"/>
        </w:rPr>
      </w:pPr>
      <w:r w:rsidRPr="00DB6247">
        <w:rPr>
          <w:szCs w:val="26"/>
          <w:lang w:val="ru-RU"/>
        </w:rPr>
        <w:t>Цель предлагаемого правового регулирования:</w:t>
      </w:r>
      <w:r w:rsidR="00357D4B" w:rsidRPr="00DB6247">
        <w:rPr>
          <w:szCs w:val="26"/>
          <w:lang w:val="ru-RU"/>
        </w:rPr>
        <w:t xml:space="preserve"> </w:t>
      </w:r>
      <w:r w:rsidR="003D41F2" w:rsidRPr="003D41F2">
        <w:rPr>
          <w:szCs w:val="26"/>
          <w:lang w:val="ru-RU"/>
        </w:rPr>
        <w:t>предоставления субсидий, в том числе грантов в форме субсидий, юридическим лицам (за исключением субсидий государственным (муниципальным) учреждениям), индивидуальным предпринимателям - производителям товаров, работ, услуг на реализацию мероприятий муниципальной программы Татарского муниципального района Новосибирской области «Развитие субъектов малого и среднего предпринимательства в Татарском муниципальном районе Новосибирской области на 2024-2026 годы»</w:t>
      </w:r>
      <w:r w:rsidR="003D41F2">
        <w:rPr>
          <w:szCs w:val="26"/>
          <w:lang w:val="ru-RU"/>
        </w:rPr>
        <w:t>.</w:t>
      </w:r>
    </w:p>
    <w:p w:rsidR="003D41F2" w:rsidRPr="003D41F2" w:rsidRDefault="00AD632C" w:rsidP="003D41F2">
      <w:pPr>
        <w:autoSpaceDE w:val="0"/>
        <w:autoSpaceDN w:val="0"/>
        <w:adjustRightInd w:val="0"/>
        <w:spacing w:after="0" w:line="240" w:lineRule="auto"/>
        <w:outlineLvl w:val="1"/>
        <w:rPr>
          <w:szCs w:val="26"/>
          <w:lang w:val="ru-RU"/>
        </w:rPr>
      </w:pPr>
      <w:r w:rsidRPr="00DB6247">
        <w:rPr>
          <w:szCs w:val="26"/>
          <w:lang w:val="ru-RU"/>
        </w:rPr>
        <w:t>Проект муниципального акта предлагает:</w:t>
      </w:r>
      <w:r w:rsidR="00357D4B" w:rsidRPr="00DB6247">
        <w:rPr>
          <w:szCs w:val="26"/>
          <w:lang w:val="ru-RU"/>
        </w:rPr>
        <w:t xml:space="preserve"> </w:t>
      </w:r>
      <w:r w:rsidR="003D41F2" w:rsidRPr="003D41F2">
        <w:rPr>
          <w:szCs w:val="26"/>
          <w:lang w:val="ru-RU"/>
        </w:rPr>
        <w:t>утверждении Порядка предоставления субсидий, в том числе грантов в форме субсидий, юридическим лицам (за исключением субсидий государственным (муниципальным) учреждениям), индивидуальным предпринимателям - производителям товаров, работ, услуг на реализацию мероприятий муниципальной программы Татарского муниципального района Новосибирской области «Развитие субъектов малого и среднего предпринимательства в Татарском муниципальном районе Новосибирской области на 2024-2026 годы»</w:t>
      </w:r>
      <w:r w:rsidR="003D41F2">
        <w:rPr>
          <w:szCs w:val="26"/>
          <w:lang w:val="ru-RU"/>
        </w:rPr>
        <w:t>.</w:t>
      </w:r>
    </w:p>
    <w:p w:rsidR="00357D4B" w:rsidRPr="00DB6247" w:rsidRDefault="005E40CD" w:rsidP="003D41F2">
      <w:pPr>
        <w:spacing w:after="0" w:line="240" w:lineRule="auto"/>
        <w:ind w:left="0" w:right="0" w:firstLine="709"/>
        <w:rPr>
          <w:rFonts w:eastAsia="Calibri"/>
          <w:color w:val="auto"/>
          <w:szCs w:val="26"/>
          <w:lang w:val="ru-RU"/>
        </w:rPr>
      </w:pPr>
      <w:r w:rsidRPr="00DB6247">
        <w:rPr>
          <w:szCs w:val="26"/>
          <w:lang w:val="ru-RU"/>
        </w:rPr>
        <w:t>Структура проекта муниципального акта включает преамбулу, постановляющую часть:</w:t>
      </w:r>
      <w:r w:rsidR="00357D4B" w:rsidRPr="00DB6247">
        <w:rPr>
          <w:rFonts w:eastAsia="Calibri"/>
          <w:color w:val="auto"/>
          <w:szCs w:val="26"/>
          <w:lang w:val="ru-RU"/>
        </w:rPr>
        <w:t xml:space="preserve"> </w:t>
      </w:r>
    </w:p>
    <w:p w:rsidR="003D41F2" w:rsidRPr="003D41F2" w:rsidRDefault="003D41F2" w:rsidP="003D41F2">
      <w:pPr>
        <w:numPr>
          <w:ilvl w:val="0"/>
          <w:numId w:val="1"/>
        </w:numPr>
        <w:tabs>
          <w:tab w:val="left" w:pos="851"/>
          <w:tab w:val="left" w:pos="993"/>
        </w:tabs>
        <w:autoSpaceDE w:val="0"/>
        <w:autoSpaceDN w:val="0"/>
        <w:adjustRightInd w:val="0"/>
        <w:spacing w:after="0" w:line="240" w:lineRule="auto"/>
        <w:ind w:left="0" w:right="0" w:firstLine="709"/>
        <w:contextualSpacing/>
        <w:outlineLvl w:val="1"/>
        <w:rPr>
          <w:rFonts w:eastAsia="Calibri"/>
          <w:color w:val="auto"/>
          <w:szCs w:val="26"/>
          <w:lang w:val="ru-RU"/>
        </w:rPr>
      </w:pPr>
      <w:r w:rsidRPr="003D41F2">
        <w:rPr>
          <w:rFonts w:eastAsia="Calibri"/>
          <w:color w:val="auto"/>
          <w:szCs w:val="26"/>
          <w:lang w:val="ru-RU"/>
        </w:rPr>
        <w:t>Утвердить Порядок предоставления субсидий, в том числе грантов в форме субсидий, юридическим лицам (за исключением субсидий государственным (муниципальным) учреждениям), индивидуальным предпринимателям - производителям товаров, работ, услуг на реализацию мероприятий муниципальной программы Татарского муниципального района Новосибирской области «Развитие субъектов малого и среднего предпринимательства в Татарском муниципальном районе Новосибирской области на 2024-2026 годы» согласно приложению 1 к настоящему постановлению.</w:t>
      </w:r>
    </w:p>
    <w:p w:rsidR="003D41F2" w:rsidRPr="003D41F2" w:rsidRDefault="003D41F2" w:rsidP="003D41F2">
      <w:pPr>
        <w:numPr>
          <w:ilvl w:val="0"/>
          <w:numId w:val="1"/>
        </w:numPr>
        <w:tabs>
          <w:tab w:val="left" w:pos="993"/>
          <w:tab w:val="left" w:pos="1134"/>
          <w:tab w:val="left" w:pos="1254"/>
          <w:tab w:val="left" w:pos="1875"/>
          <w:tab w:val="center" w:pos="10064"/>
        </w:tabs>
        <w:spacing w:after="0" w:line="240" w:lineRule="auto"/>
        <w:ind w:left="0" w:right="0" w:firstLine="709"/>
        <w:contextualSpacing/>
        <w:rPr>
          <w:rFonts w:eastAsia="Calibri"/>
          <w:b/>
          <w:i/>
          <w:color w:val="auto"/>
          <w:szCs w:val="26"/>
          <w:lang w:val="ru-RU"/>
        </w:rPr>
      </w:pPr>
      <w:r w:rsidRPr="003D41F2">
        <w:rPr>
          <w:rFonts w:eastAsia="Calibri"/>
          <w:color w:val="auto"/>
          <w:szCs w:val="26"/>
          <w:lang w:val="ru-RU"/>
        </w:rPr>
        <w:t xml:space="preserve">Утвердить состав конкурсной комиссии по определению участников конкурсного отбора – юридических лиц, индивидуальных предпринимателей - производителей товаров, работ, услуг, на получение финансовой поддержки в </w:t>
      </w:r>
      <w:r w:rsidRPr="003D41F2">
        <w:rPr>
          <w:rFonts w:eastAsia="Calibri"/>
          <w:color w:val="auto"/>
          <w:szCs w:val="26"/>
          <w:lang w:val="ru-RU"/>
        </w:rPr>
        <w:lastRenderedPageBreak/>
        <w:t>рамках реализации муниципальной программы Татарского муниципального района Новосибирской области «Развитие субъектов малого и среднего предпринимательства в Татарском муниципальном районе Новосибирской области на 2024-2026 годы» согласно приложению 2 к настоящему постановлению.</w:t>
      </w:r>
    </w:p>
    <w:p w:rsidR="00E15637" w:rsidRPr="003D41F2" w:rsidRDefault="003D41F2" w:rsidP="003D41F2">
      <w:pPr>
        <w:numPr>
          <w:ilvl w:val="0"/>
          <w:numId w:val="1"/>
        </w:numPr>
        <w:tabs>
          <w:tab w:val="left" w:pos="0"/>
          <w:tab w:val="left" w:pos="993"/>
          <w:tab w:val="left" w:pos="1134"/>
          <w:tab w:val="left" w:pos="1254"/>
          <w:tab w:val="left" w:pos="1875"/>
          <w:tab w:val="center" w:pos="10064"/>
        </w:tabs>
        <w:autoSpaceDE w:val="0"/>
        <w:autoSpaceDN w:val="0"/>
        <w:adjustRightInd w:val="0"/>
        <w:spacing w:after="200" w:line="240" w:lineRule="auto"/>
        <w:ind w:left="0" w:right="0" w:firstLine="740"/>
        <w:contextualSpacing/>
        <w:rPr>
          <w:rFonts w:ascii="Calibri" w:eastAsia="Calibri" w:hAnsi="Calibri"/>
          <w:color w:val="auto"/>
          <w:szCs w:val="26"/>
          <w:lang w:val="ru-RU"/>
        </w:rPr>
      </w:pPr>
      <w:r w:rsidRPr="003D41F2">
        <w:rPr>
          <w:rFonts w:eastAsia="Calibri"/>
          <w:color w:val="auto"/>
          <w:szCs w:val="26"/>
          <w:lang w:val="ru-RU"/>
        </w:rPr>
        <w:t>Признать утратившим силу постановление администрации Татарского муниципального района Новосибирской области от 27.12.2023 года №733 «Об утверждении Порядка предоставления субсидий, в том числе грантов в форме субсидий, юридическим лицам (за исключением субсидий государственным (муниципальным) учреждениям), индивидуальным предпринимателям - производителям товаров, работ, услуг на реализацию мероприятий муниципальной  программы Татарского района «Развитие субъектов малого и среднего предпринимательства в Татарском районе на 2024-2026 годы».</w:t>
      </w:r>
    </w:p>
    <w:p w:rsidR="005E40CD" w:rsidRPr="00DB6247" w:rsidRDefault="005E40CD" w:rsidP="00DB6247">
      <w:pPr>
        <w:spacing w:after="0" w:line="240" w:lineRule="auto"/>
        <w:ind w:left="0" w:right="0" w:firstLine="709"/>
        <w:rPr>
          <w:szCs w:val="26"/>
          <w:lang w:val="ru-RU"/>
        </w:rPr>
      </w:pPr>
      <w:r w:rsidRPr="00DB6247">
        <w:rPr>
          <w:szCs w:val="26"/>
          <w:lang w:val="ru-RU"/>
        </w:rPr>
        <w:t>Выводы по результатам проведения оценки регулирующего воздействия проекта муниципального нормативного правового акта органов местного самоуправления Татарского муниципального района Новосибирской области:</w:t>
      </w:r>
    </w:p>
    <w:p w:rsidR="005E40CD" w:rsidRPr="00DB6247" w:rsidRDefault="005E40CD" w:rsidP="00DB6247">
      <w:pPr>
        <w:spacing w:after="0" w:line="240" w:lineRule="auto"/>
        <w:ind w:left="0" w:right="0" w:firstLine="709"/>
        <w:rPr>
          <w:szCs w:val="26"/>
          <w:lang w:val="ru-RU"/>
        </w:rPr>
      </w:pPr>
      <w:r w:rsidRPr="00DB6247">
        <w:rPr>
          <w:szCs w:val="26"/>
          <w:lang w:val="ru-RU"/>
        </w:rPr>
        <w:t>а) Соблюдение разработчиком акта Порядка проведения оценки регулирующего воздействия проектов муниципальных нормативных правовых актов органов местного самоуправления Татарского муниципального района Новосибирской области, устанавливающих новые или изменяющих ранее предусмотренные муниципальными правовыми актами обязанности для субъектов предпринимательской и инвестиционной деятельности: порядок соблюден.</w:t>
      </w:r>
    </w:p>
    <w:p w:rsidR="005E40CD" w:rsidRPr="00DB6247" w:rsidRDefault="005E40CD" w:rsidP="00DB6247">
      <w:pPr>
        <w:spacing w:after="0" w:line="240" w:lineRule="auto"/>
        <w:ind w:left="0" w:right="0" w:firstLine="709"/>
        <w:rPr>
          <w:rFonts w:eastAsia="Calibri"/>
          <w:color w:val="auto"/>
          <w:szCs w:val="26"/>
          <w:lang w:val="ru-RU"/>
        </w:rPr>
      </w:pPr>
      <w:r w:rsidRPr="00DB6247">
        <w:rPr>
          <w:szCs w:val="26"/>
          <w:lang w:val="ru-RU"/>
        </w:rPr>
        <w:t xml:space="preserve">б) В результате проведения оценки регулирующего воздействия проекта муниципального нормативного правового акта </w:t>
      </w:r>
      <w:r w:rsidR="003D41F2">
        <w:rPr>
          <w:rFonts w:eastAsia="Calibri"/>
          <w:color w:val="auto"/>
          <w:szCs w:val="26"/>
          <w:lang w:val="ru-RU"/>
        </w:rPr>
        <w:t>«</w:t>
      </w:r>
      <w:r w:rsidR="003D41F2" w:rsidRPr="003D41F2">
        <w:rPr>
          <w:szCs w:val="26"/>
          <w:lang w:val="ru-RU"/>
        </w:rPr>
        <w:t>Об утверждении Порядка предоставления субсидий, в том числе грантов в форме субсидий, юридическим лицам (за исключением субсидий государственным (муниципальным) учреждениям), индивидуальным предпринимателям - производителям товаров, работ, услуг на реализацию мероприятий муниципальной программы Татарского муниципального района Новосибирской области «Развитие субъектов малого и среднего предпринимательства в Татарском муниципальном районе Новосибирской области на 2024-2026 годы»</w:t>
      </w:r>
      <w:r w:rsidR="003D41F2">
        <w:rPr>
          <w:szCs w:val="26"/>
          <w:lang w:val="ru-RU"/>
        </w:rPr>
        <w:t>.</w:t>
      </w:r>
      <w:r w:rsidRPr="00DB6247">
        <w:rPr>
          <w:rFonts w:eastAsia="Calibri"/>
          <w:color w:val="auto"/>
          <w:szCs w:val="26"/>
          <w:lang w:val="ru-RU"/>
        </w:rPr>
        <w:t>,</w:t>
      </w:r>
      <w:r w:rsidRPr="00DB6247">
        <w:rPr>
          <w:szCs w:val="26"/>
          <w:lang w:val="ru-RU"/>
        </w:rPr>
        <w:t xml:space="preserve"> выявлено, что в проекте муниципального нормативного правового акта отсутствуют положения, необоснованно затрудняющие осуществление пред</w:t>
      </w:r>
      <w:r w:rsidR="003D41F2">
        <w:rPr>
          <w:szCs w:val="26"/>
          <w:lang w:val="ru-RU"/>
        </w:rPr>
        <w:t>принимательской и иной экономической</w:t>
      </w:r>
      <w:r w:rsidRPr="00DB6247">
        <w:rPr>
          <w:szCs w:val="26"/>
          <w:lang w:val="ru-RU"/>
        </w:rPr>
        <w:t xml:space="preserve"> деятельности, содержащие избыточные обязанности, запреты и ограничения для субъектов пред</w:t>
      </w:r>
      <w:r w:rsidR="003D41F2">
        <w:rPr>
          <w:szCs w:val="26"/>
          <w:lang w:val="ru-RU"/>
        </w:rPr>
        <w:t>принимательской и иной экономической</w:t>
      </w:r>
      <w:r w:rsidRPr="00DB6247">
        <w:rPr>
          <w:szCs w:val="26"/>
          <w:lang w:val="ru-RU"/>
        </w:rPr>
        <w:t xml:space="preserve"> деятельности, а также способствующие возникновению необоснованных расходов бюджета Татарского муниципального района</w:t>
      </w:r>
      <w:r w:rsidR="00381AA6" w:rsidRPr="00DB6247">
        <w:rPr>
          <w:szCs w:val="26"/>
          <w:lang w:val="ru-RU"/>
        </w:rPr>
        <w:t xml:space="preserve"> Новосибирской области.</w:t>
      </w:r>
    </w:p>
    <w:p w:rsidR="00381AA6" w:rsidRPr="00DB6247" w:rsidRDefault="00381AA6" w:rsidP="00DB6247">
      <w:pPr>
        <w:spacing w:after="0" w:line="240" w:lineRule="auto"/>
        <w:ind w:left="0" w:right="0" w:firstLine="709"/>
        <w:rPr>
          <w:szCs w:val="26"/>
          <w:lang w:val="ru-RU"/>
        </w:rPr>
      </w:pPr>
      <w:r w:rsidRPr="00DB6247">
        <w:rPr>
          <w:szCs w:val="26"/>
          <w:lang w:val="ru-RU"/>
        </w:rPr>
        <w:t>в) Сведения о выявленных положениях в проекте нормативного правового акта, которые создают необоснованные затруднения осуществления пред</w:t>
      </w:r>
      <w:r w:rsidR="006B5846">
        <w:rPr>
          <w:szCs w:val="26"/>
          <w:lang w:val="ru-RU"/>
        </w:rPr>
        <w:t>принимательской и иной экономической</w:t>
      </w:r>
      <w:r w:rsidRPr="00DB6247">
        <w:rPr>
          <w:szCs w:val="26"/>
          <w:lang w:val="ru-RU"/>
        </w:rPr>
        <w:t xml:space="preserve"> деятельности, способствуют возникновению необоснованных расходов бюджета Татарского муниципального района Новосибирской области:</w:t>
      </w:r>
    </w:p>
    <w:p w:rsidR="00381AA6" w:rsidRPr="00DB6247" w:rsidRDefault="00381AA6" w:rsidP="00DB6247">
      <w:pPr>
        <w:spacing w:after="0" w:line="240" w:lineRule="auto"/>
        <w:ind w:left="0" w:right="0" w:firstLine="0"/>
        <w:rPr>
          <w:szCs w:val="26"/>
          <w:lang w:val="ru-RU"/>
        </w:rPr>
      </w:pPr>
    </w:p>
    <w:tbl>
      <w:tblPr>
        <w:tblpPr w:leftFromText="180" w:rightFromText="180" w:vertAnchor="text" w:horzAnchor="margin" w:tblpY="115"/>
        <w:tblW w:w="9353" w:type="dxa"/>
        <w:tblCellMar>
          <w:top w:w="41" w:type="dxa"/>
          <w:left w:w="88" w:type="dxa"/>
          <w:right w:w="112" w:type="dxa"/>
        </w:tblCellMar>
        <w:tblLook w:val="04A0" w:firstRow="1" w:lastRow="0" w:firstColumn="1" w:lastColumn="0" w:noHBand="0" w:noVBand="1"/>
      </w:tblPr>
      <w:tblGrid>
        <w:gridCol w:w="920"/>
        <w:gridCol w:w="4658"/>
        <w:gridCol w:w="3775"/>
      </w:tblGrid>
      <w:tr w:rsidR="00381AA6" w:rsidRPr="006A7F03" w:rsidTr="003105DB">
        <w:trPr>
          <w:trHeight w:val="2341"/>
        </w:trPr>
        <w:tc>
          <w:tcPr>
            <w:tcW w:w="920" w:type="dxa"/>
            <w:tcBorders>
              <w:top w:val="single" w:sz="2" w:space="0" w:color="000000"/>
              <w:left w:val="single" w:sz="2" w:space="0" w:color="000000"/>
              <w:bottom w:val="single" w:sz="2" w:space="0" w:color="000000"/>
              <w:right w:val="single" w:sz="2" w:space="0" w:color="000000"/>
            </w:tcBorders>
            <w:shd w:val="clear" w:color="auto" w:fill="auto"/>
            <w:vAlign w:val="center"/>
          </w:tcPr>
          <w:p w:rsidR="00381AA6" w:rsidRPr="00381AA6" w:rsidRDefault="00381AA6" w:rsidP="00DB6247">
            <w:pPr>
              <w:spacing w:after="0" w:line="240" w:lineRule="auto"/>
              <w:ind w:left="0" w:right="0" w:firstLine="0"/>
              <w:jc w:val="center"/>
              <w:rPr>
                <w:sz w:val="24"/>
                <w:szCs w:val="24"/>
              </w:rPr>
            </w:pPr>
            <w:r w:rsidRPr="00381AA6">
              <w:rPr>
                <w:sz w:val="24"/>
                <w:szCs w:val="24"/>
              </w:rPr>
              <w:lastRenderedPageBreak/>
              <w:t>№ п/п</w:t>
            </w:r>
          </w:p>
        </w:tc>
        <w:tc>
          <w:tcPr>
            <w:tcW w:w="4658" w:type="dxa"/>
            <w:tcBorders>
              <w:top w:val="single" w:sz="2" w:space="0" w:color="000000"/>
              <w:left w:val="single" w:sz="2" w:space="0" w:color="000000"/>
              <w:bottom w:val="single" w:sz="2" w:space="0" w:color="000000"/>
              <w:right w:val="single" w:sz="2" w:space="0" w:color="000000"/>
            </w:tcBorders>
            <w:shd w:val="clear" w:color="auto" w:fill="auto"/>
            <w:vAlign w:val="center"/>
          </w:tcPr>
          <w:p w:rsidR="00381AA6" w:rsidRPr="00381AA6" w:rsidRDefault="00381AA6" w:rsidP="00DB6247">
            <w:pPr>
              <w:spacing w:after="0" w:line="240" w:lineRule="auto"/>
              <w:ind w:left="0" w:right="0" w:firstLine="0"/>
              <w:jc w:val="center"/>
              <w:rPr>
                <w:sz w:val="24"/>
                <w:szCs w:val="24"/>
              </w:rPr>
            </w:pPr>
            <w:proofErr w:type="spellStart"/>
            <w:r w:rsidRPr="00381AA6">
              <w:rPr>
                <w:sz w:val="24"/>
                <w:szCs w:val="24"/>
              </w:rPr>
              <w:t>Критерии</w:t>
            </w:r>
            <w:proofErr w:type="spellEnd"/>
          </w:p>
        </w:tc>
        <w:tc>
          <w:tcPr>
            <w:tcW w:w="3775" w:type="dxa"/>
            <w:tcBorders>
              <w:top w:val="single" w:sz="2" w:space="0" w:color="000000"/>
              <w:left w:val="single" w:sz="2" w:space="0" w:color="000000"/>
              <w:bottom w:val="single" w:sz="2" w:space="0" w:color="000000"/>
              <w:right w:val="single" w:sz="2" w:space="0" w:color="000000"/>
            </w:tcBorders>
            <w:shd w:val="clear" w:color="auto" w:fill="auto"/>
          </w:tcPr>
          <w:p w:rsidR="00381AA6" w:rsidRPr="00381AA6" w:rsidRDefault="00381AA6" w:rsidP="00DB6247">
            <w:pPr>
              <w:spacing w:after="0" w:line="240" w:lineRule="auto"/>
              <w:ind w:left="0" w:right="0" w:firstLine="142"/>
              <w:rPr>
                <w:sz w:val="24"/>
                <w:szCs w:val="24"/>
                <w:lang w:val="ru-RU"/>
              </w:rPr>
            </w:pPr>
            <w:r w:rsidRPr="00381AA6">
              <w:rPr>
                <w:sz w:val="24"/>
                <w:szCs w:val="24"/>
                <w:lang w:val="ru-RU"/>
              </w:rPr>
              <w:t>Наличие или отсутствие выявленных положений, которые создают необоснованные затруднения осуществления пред</w:t>
            </w:r>
            <w:r w:rsidR="006B5846">
              <w:rPr>
                <w:sz w:val="24"/>
                <w:szCs w:val="24"/>
                <w:lang w:val="ru-RU"/>
              </w:rPr>
              <w:t>принимательской и иной экономи</w:t>
            </w:r>
            <w:r w:rsidR="006A7F03">
              <w:rPr>
                <w:sz w:val="24"/>
                <w:szCs w:val="24"/>
                <w:lang w:val="ru-RU"/>
              </w:rPr>
              <w:t>ческой</w:t>
            </w:r>
            <w:r w:rsidRPr="00381AA6">
              <w:rPr>
                <w:sz w:val="24"/>
                <w:szCs w:val="24"/>
                <w:lang w:val="ru-RU"/>
              </w:rPr>
              <w:t xml:space="preserve"> деятельности, а также способствуют возникновению необоснованных расходов бюджета Татарского района Новосибирской области</w:t>
            </w:r>
          </w:p>
        </w:tc>
      </w:tr>
      <w:tr w:rsidR="00381AA6" w:rsidRPr="00381AA6" w:rsidTr="003105DB">
        <w:trPr>
          <w:trHeight w:val="1051"/>
        </w:trPr>
        <w:tc>
          <w:tcPr>
            <w:tcW w:w="920" w:type="dxa"/>
            <w:tcBorders>
              <w:top w:val="single" w:sz="2" w:space="0" w:color="000000"/>
              <w:left w:val="single" w:sz="2" w:space="0" w:color="000000"/>
              <w:bottom w:val="single" w:sz="2" w:space="0" w:color="000000"/>
              <w:right w:val="single" w:sz="2" w:space="0" w:color="000000"/>
            </w:tcBorders>
            <w:shd w:val="clear" w:color="auto" w:fill="auto"/>
          </w:tcPr>
          <w:p w:rsidR="00381AA6" w:rsidRPr="00381AA6" w:rsidRDefault="00381AA6" w:rsidP="00DB6247">
            <w:pPr>
              <w:spacing w:after="0" w:line="240" w:lineRule="auto"/>
              <w:ind w:left="0" w:right="0" w:firstLine="0"/>
              <w:jc w:val="left"/>
              <w:rPr>
                <w:sz w:val="24"/>
                <w:szCs w:val="24"/>
                <w:lang w:val="ru-RU"/>
              </w:rPr>
            </w:pPr>
          </w:p>
        </w:tc>
        <w:tc>
          <w:tcPr>
            <w:tcW w:w="4658" w:type="dxa"/>
            <w:tcBorders>
              <w:top w:val="single" w:sz="2" w:space="0" w:color="000000"/>
              <w:left w:val="single" w:sz="2" w:space="0" w:color="000000"/>
              <w:bottom w:val="single" w:sz="2" w:space="0" w:color="000000"/>
              <w:right w:val="single" w:sz="2" w:space="0" w:color="000000"/>
            </w:tcBorders>
            <w:shd w:val="clear" w:color="auto" w:fill="auto"/>
          </w:tcPr>
          <w:p w:rsidR="00381AA6" w:rsidRPr="00381AA6" w:rsidRDefault="00381AA6" w:rsidP="00DB6247">
            <w:pPr>
              <w:spacing w:after="0" w:line="240" w:lineRule="auto"/>
              <w:ind w:left="0" w:right="0" w:firstLine="7"/>
              <w:rPr>
                <w:sz w:val="24"/>
                <w:szCs w:val="24"/>
                <w:lang w:val="ru-RU"/>
              </w:rPr>
            </w:pPr>
            <w:r w:rsidRPr="00381AA6">
              <w:rPr>
                <w:sz w:val="24"/>
                <w:szCs w:val="24"/>
                <w:lang w:val="ru-RU"/>
              </w:rPr>
              <w:t xml:space="preserve">Наличие в проекте нормативного правового акта избыточных требований по подготовке и (или) представлению </w:t>
            </w:r>
            <w:r w:rsidRPr="00E15637">
              <w:rPr>
                <w:sz w:val="24"/>
                <w:szCs w:val="24"/>
                <w:lang w:val="ru-RU"/>
              </w:rPr>
              <w:t>документов, сведений, информации</w:t>
            </w:r>
          </w:p>
        </w:tc>
        <w:tc>
          <w:tcPr>
            <w:tcW w:w="3775" w:type="dxa"/>
            <w:tcBorders>
              <w:top w:val="single" w:sz="2" w:space="0" w:color="000000"/>
              <w:left w:val="single" w:sz="2" w:space="0" w:color="000000"/>
              <w:bottom w:val="single" w:sz="2" w:space="0" w:color="000000"/>
              <w:right w:val="single" w:sz="2" w:space="0" w:color="000000"/>
            </w:tcBorders>
            <w:shd w:val="clear" w:color="auto" w:fill="auto"/>
          </w:tcPr>
          <w:p w:rsidR="00381AA6" w:rsidRPr="00381AA6" w:rsidRDefault="00381AA6" w:rsidP="00DB6247">
            <w:pPr>
              <w:spacing w:after="0" w:line="240" w:lineRule="auto"/>
              <w:ind w:left="0" w:right="0" w:firstLine="0"/>
              <w:jc w:val="center"/>
              <w:rPr>
                <w:sz w:val="24"/>
                <w:szCs w:val="24"/>
              </w:rPr>
            </w:pPr>
            <w:proofErr w:type="spellStart"/>
            <w:r w:rsidRPr="00381AA6">
              <w:rPr>
                <w:sz w:val="24"/>
                <w:szCs w:val="24"/>
              </w:rPr>
              <w:t>отсутствуют</w:t>
            </w:r>
            <w:proofErr w:type="spellEnd"/>
          </w:p>
        </w:tc>
      </w:tr>
      <w:tr w:rsidR="00381AA6" w:rsidRPr="00DB6247" w:rsidTr="003105DB">
        <w:trPr>
          <w:trHeight w:val="4972"/>
        </w:trPr>
        <w:tc>
          <w:tcPr>
            <w:tcW w:w="920" w:type="dxa"/>
            <w:tcBorders>
              <w:top w:val="single" w:sz="2" w:space="0" w:color="000000"/>
              <w:left w:val="single" w:sz="2" w:space="0" w:color="000000"/>
              <w:right w:val="single" w:sz="2" w:space="0" w:color="000000"/>
            </w:tcBorders>
            <w:shd w:val="clear" w:color="auto" w:fill="auto"/>
          </w:tcPr>
          <w:p w:rsidR="00381AA6" w:rsidRPr="00381AA6" w:rsidRDefault="00381AA6" w:rsidP="00DB6247">
            <w:pPr>
              <w:spacing w:after="0" w:line="240" w:lineRule="auto"/>
              <w:ind w:left="0" w:right="0" w:firstLine="0"/>
              <w:jc w:val="center"/>
              <w:rPr>
                <w:sz w:val="24"/>
                <w:szCs w:val="24"/>
              </w:rPr>
            </w:pPr>
            <w:r w:rsidRPr="00381AA6">
              <w:rPr>
                <w:sz w:val="24"/>
                <w:szCs w:val="24"/>
              </w:rPr>
              <w:t>2</w:t>
            </w:r>
          </w:p>
        </w:tc>
        <w:tc>
          <w:tcPr>
            <w:tcW w:w="4658" w:type="dxa"/>
            <w:tcBorders>
              <w:top w:val="single" w:sz="2" w:space="0" w:color="000000"/>
              <w:left w:val="single" w:sz="2" w:space="0" w:color="000000"/>
              <w:right w:val="single" w:sz="2" w:space="0" w:color="000000"/>
            </w:tcBorders>
            <w:shd w:val="clear" w:color="auto" w:fill="auto"/>
          </w:tcPr>
          <w:p w:rsidR="00381AA6" w:rsidRPr="00381AA6" w:rsidRDefault="00381AA6" w:rsidP="00DB6247">
            <w:pPr>
              <w:spacing w:after="0" w:line="240" w:lineRule="auto"/>
              <w:ind w:left="0" w:right="0" w:firstLine="14"/>
              <w:rPr>
                <w:sz w:val="24"/>
                <w:szCs w:val="24"/>
                <w:lang w:val="ru-RU"/>
              </w:rPr>
            </w:pPr>
            <w:r w:rsidRPr="00381AA6">
              <w:rPr>
                <w:sz w:val="24"/>
                <w:szCs w:val="24"/>
                <w:lang w:val="ru-RU"/>
              </w:rPr>
              <w:t>Наличие в проекте нормативного правового акта требований, связанных с необходимостью создания, приобретения, содержания, реализации каких-либо активов, возникновения, наличия или прекращения договорных обязательств, наличия персонала, осуществления не связанных с представлением информации или подготовкой документов раб</w:t>
            </w:r>
            <w:r w:rsidRPr="00E15637">
              <w:rPr>
                <w:sz w:val="24"/>
                <w:szCs w:val="24"/>
                <w:lang w:val="ru-RU"/>
              </w:rPr>
              <w:t>от, услуг в связи с организацией, осуществлением</w:t>
            </w:r>
            <w:r w:rsidRPr="00381AA6">
              <w:rPr>
                <w:sz w:val="24"/>
                <w:szCs w:val="24"/>
                <w:lang w:val="ru-RU"/>
              </w:rPr>
              <w:t xml:space="preserve"> или</w:t>
            </w:r>
            <w:r w:rsidRPr="00E15637">
              <w:rPr>
                <w:sz w:val="24"/>
                <w:szCs w:val="24"/>
                <w:lang w:val="ru-RU"/>
              </w:rPr>
              <w:t xml:space="preserve"> </w:t>
            </w:r>
            <w:r w:rsidRPr="00381AA6">
              <w:rPr>
                <w:sz w:val="24"/>
                <w:szCs w:val="24"/>
                <w:lang w:val="ru-RU"/>
              </w:rPr>
              <w:t>прекращением определенного вида деятельности, которые, по мнению субъекта предпринимательской и инвестиционной деятельности, необоснованно усложняют ведение деятельности либо приводят к существенным издержкам или невозможности осуществления предпр</w:t>
            </w:r>
            <w:r w:rsidR="006B5846">
              <w:rPr>
                <w:sz w:val="24"/>
                <w:szCs w:val="24"/>
                <w:lang w:val="ru-RU"/>
              </w:rPr>
              <w:t>инимательской или иной экономической</w:t>
            </w:r>
            <w:r w:rsidRPr="00381AA6">
              <w:rPr>
                <w:sz w:val="24"/>
                <w:szCs w:val="24"/>
                <w:lang w:val="ru-RU"/>
              </w:rPr>
              <w:t xml:space="preserve"> деятельности</w:t>
            </w:r>
          </w:p>
        </w:tc>
        <w:tc>
          <w:tcPr>
            <w:tcW w:w="3775" w:type="dxa"/>
            <w:tcBorders>
              <w:top w:val="single" w:sz="2" w:space="0" w:color="000000"/>
              <w:left w:val="single" w:sz="2" w:space="0" w:color="000000"/>
              <w:right w:val="single" w:sz="2" w:space="0" w:color="000000"/>
            </w:tcBorders>
            <w:shd w:val="clear" w:color="auto" w:fill="auto"/>
          </w:tcPr>
          <w:p w:rsidR="00381AA6" w:rsidRPr="00381AA6" w:rsidRDefault="00381AA6" w:rsidP="00DB6247">
            <w:pPr>
              <w:spacing w:after="0" w:line="240" w:lineRule="auto"/>
              <w:ind w:left="0" w:right="0" w:firstLine="0"/>
              <w:jc w:val="center"/>
              <w:rPr>
                <w:sz w:val="24"/>
                <w:szCs w:val="24"/>
              </w:rPr>
            </w:pPr>
            <w:proofErr w:type="spellStart"/>
            <w:r w:rsidRPr="00381AA6">
              <w:rPr>
                <w:sz w:val="24"/>
                <w:szCs w:val="24"/>
              </w:rPr>
              <w:t>отсутствуют</w:t>
            </w:r>
            <w:proofErr w:type="spellEnd"/>
          </w:p>
        </w:tc>
      </w:tr>
      <w:tr w:rsidR="00381AA6" w:rsidRPr="00381AA6" w:rsidTr="003105DB">
        <w:tblPrEx>
          <w:tblCellMar>
            <w:top w:w="27" w:type="dxa"/>
            <w:left w:w="81" w:type="dxa"/>
            <w:right w:w="81" w:type="dxa"/>
          </w:tblCellMar>
        </w:tblPrEx>
        <w:trPr>
          <w:trHeight w:val="2071"/>
        </w:trPr>
        <w:tc>
          <w:tcPr>
            <w:tcW w:w="920" w:type="dxa"/>
            <w:tcBorders>
              <w:top w:val="single" w:sz="2" w:space="0" w:color="000000"/>
              <w:left w:val="single" w:sz="2" w:space="0" w:color="000000"/>
              <w:bottom w:val="single" w:sz="2" w:space="0" w:color="000000"/>
              <w:right w:val="single" w:sz="2" w:space="0" w:color="000000"/>
            </w:tcBorders>
            <w:shd w:val="clear" w:color="auto" w:fill="auto"/>
          </w:tcPr>
          <w:p w:rsidR="00381AA6" w:rsidRPr="00381AA6" w:rsidRDefault="00381AA6" w:rsidP="00DB6247">
            <w:pPr>
              <w:spacing w:after="0" w:line="240" w:lineRule="auto"/>
              <w:ind w:left="0" w:right="0" w:firstLine="0"/>
              <w:jc w:val="center"/>
              <w:rPr>
                <w:sz w:val="24"/>
                <w:szCs w:val="24"/>
              </w:rPr>
            </w:pPr>
            <w:r w:rsidRPr="00E15637">
              <w:rPr>
                <w:sz w:val="24"/>
                <w:szCs w:val="24"/>
              </w:rPr>
              <w:t>3</w:t>
            </w:r>
          </w:p>
        </w:tc>
        <w:tc>
          <w:tcPr>
            <w:tcW w:w="4658" w:type="dxa"/>
            <w:tcBorders>
              <w:top w:val="single" w:sz="2" w:space="0" w:color="000000"/>
              <w:left w:val="single" w:sz="2" w:space="0" w:color="000000"/>
              <w:bottom w:val="single" w:sz="2" w:space="0" w:color="000000"/>
              <w:right w:val="single" w:sz="2" w:space="0" w:color="000000"/>
            </w:tcBorders>
            <w:shd w:val="clear" w:color="auto" w:fill="auto"/>
          </w:tcPr>
          <w:p w:rsidR="00381AA6" w:rsidRPr="00381AA6" w:rsidRDefault="00381AA6" w:rsidP="00DB6247">
            <w:pPr>
              <w:spacing w:after="0" w:line="240" w:lineRule="auto"/>
              <w:ind w:left="0" w:right="0" w:firstLine="14"/>
              <w:rPr>
                <w:sz w:val="24"/>
                <w:szCs w:val="24"/>
                <w:lang w:val="ru-RU"/>
              </w:rPr>
            </w:pPr>
            <w:r w:rsidRPr="00381AA6">
              <w:rPr>
                <w:sz w:val="24"/>
                <w:szCs w:val="24"/>
                <w:lang w:val="ru-RU"/>
              </w:rPr>
              <w:t>Отсутствие, неточность или избыточность полномочий ЛИЦ, наделенных правом проведения проверок, участия в комиссиях, выдачи или осуществления согласований, определения условий и выполнения иных установленных муниципальными правовыми актами органов местного самоуправления</w:t>
            </w:r>
          </w:p>
          <w:p w:rsidR="00381AA6" w:rsidRPr="00381AA6" w:rsidRDefault="00381AA6" w:rsidP="00DB6247">
            <w:pPr>
              <w:spacing w:after="0" w:line="240" w:lineRule="auto"/>
              <w:ind w:left="0" w:right="0" w:firstLine="0"/>
              <w:jc w:val="left"/>
              <w:rPr>
                <w:sz w:val="24"/>
                <w:szCs w:val="24"/>
                <w:lang w:val="ru-RU"/>
              </w:rPr>
            </w:pPr>
            <w:r w:rsidRPr="00381AA6">
              <w:rPr>
                <w:sz w:val="24"/>
                <w:szCs w:val="24"/>
                <w:lang w:val="ru-RU"/>
              </w:rPr>
              <w:t>Тата</w:t>
            </w:r>
            <w:r w:rsidRPr="00E15637">
              <w:rPr>
                <w:sz w:val="24"/>
                <w:szCs w:val="24"/>
                <w:lang w:val="ru-RU"/>
              </w:rPr>
              <w:t>рского муниципального района Новосибирской области обязательных процедур</w:t>
            </w:r>
          </w:p>
        </w:tc>
        <w:tc>
          <w:tcPr>
            <w:tcW w:w="3775" w:type="dxa"/>
            <w:tcBorders>
              <w:top w:val="single" w:sz="2" w:space="0" w:color="000000"/>
              <w:left w:val="single" w:sz="2" w:space="0" w:color="000000"/>
              <w:bottom w:val="single" w:sz="2" w:space="0" w:color="000000"/>
              <w:right w:val="single" w:sz="2" w:space="0" w:color="000000"/>
            </w:tcBorders>
            <w:shd w:val="clear" w:color="auto" w:fill="auto"/>
          </w:tcPr>
          <w:p w:rsidR="00381AA6" w:rsidRPr="00381AA6" w:rsidRDefault="00381AA6" w:rsidP="00DB6247">
            <w:pPr>
              <w:spacing w:after="0" w:line="240" w:lineRule="auto"/>
              <w:ind w:left="0" w:right="0" w:firstLine="0"/>
              <w:jc w:val="center"/>
              <w:rPr>
                <w:sz w:val="24"/>
                <w:szCs w:val="24"/>
              </w:rPr>
            </w:pPr>
            <w:proofErr w:type="spellStart"/>
            <w:r w:rsidRPr="00381AA6">
              <w:rPr>
                <w:sz w:val="24"/>
                <w:szCs w:val="24"/>
              </w:rPr>
              <w:t>отсутствуют</w:t>
            </w:r>
            <w:proofErr w:type="spellEnd"/>
          </w:p>
        </w:tc>
      </w:tr>
      <w:tr w:rsidR="00381AA6" w:rsidRPr="00381AA6" w:rsidTr="003105DB">
        <w:tblPrEx>
          <w:tblCellMar>
            <w:top w:w="27" w:type="dxa"/>
            <w:left w:w="81" w:type="dxa"/>
            <w:right w:w="81" w:type="dxa"/>
          </w:tblCellMar>
        </w:tblPrEx>
        <w:trPr>
          <w:trHeight w:val="1820"/>
        </w:trPr>
        <w:tc>
          <w:tcPr>
            <w:tcW w:w="920" w:type="dxa"/>
            <w:tcBorders>
              <w:top w:val="single" w:sz="2" w:space="0" w:color="000000"/>
              <w:left w:val="single" w:sz="2" w:space="0" w:color="000000"/>
              <w:bottom w:val="single" w:sz="2" w:space="0" w:color="000000"/>
              <w:right w:val="single" w:sz="2" w:space="0" w:color="000000"/>
            </w:tcBorders>
            <w:shd w:val="clear" w:color="auto" w:fill="auto"/>
          </w:tcPr>
          <w:p w:rsidR="00381AA6" w:rsidRPr="00381AA6" w:rsidRDefault="00381AA6" w:rsidP="00DB6247">
            <w:pPr>
              <w:spacing w:after="0" w:line="240" w:lineRule="auto"/>
              <w:ind w:left="0" w:right="0" w:firstLine="0"/>
              <w:jc w:val="center"/>
              <w:rPr>
                <w:sz w:val="24"/>
                <w:szCs w:val="24"/>
              </w:rPr>
            </w:pPr>
            <w:r w:rsidRPr="00381AA6">
              <w:rPr>
                <w:sz w:val="24"/>
                <w:szCs w:val="24"/>
              </w:rPr>
              <w:t>4</w:t>
            </w:r>
          </w:p>
        </w:tc>
        <w:tc>
          <w:tcPr>
            <w:tcW w:w="4658" w:type="dxa"/>
            <w:tcBorders>
              <w:top w:val="single" w:sz="2" w:space="0" w:color="000000"/>
              <w:left w:val="single" w:sz="2" w:space="0" w:color="000000"/>
              <w:bottom w:val="single" w:sz="2" w:space="0" w:color="000000"/>
              <w:right w:val="single" w:sz="2" w:space="0" w:color="000000"/>
            </w:tcBorders>
            <w:shd w:val="clear" w:color="auto" w:fill="auto"/>
          </w:tcPr>
          <w:p w:rsidR="00381AA6" w:rsidRPr="00381AA6" w:rsidRDefault="00381AA6" w:rsidP="00DB6247">
            <w:pPr>
              <w:spacing w:after="0" w:line="240" w:lineRule="auto"/>
              <w:ind w:left="0" w:right="0" w:firstLine="7"/>
              <w:rPr>
                <w:sz w:val="24"/>
                <w:szCs w:val="24"/>
                <w:lang w:val="ru-RU"/>
              </w:rPr>
            </w:pPr>
            <w:r w:rsidRPr="00381AA6">
              <w:rPr>
                <w:sz w:val="24"/>
                <w:szCs w:val="24"/>
                <w:lang w:val="ru-RU"/>
              </w:rPr>
              <w:t>Отсутствие необходимых организационных или технических условий, приводящее к невозможности реализации органами местного самоуправления Татарского</w:t>
            </w:r>
            <w:r w:rsidR="009700E2" w:rsidRPr="00E15637">
              <w:rPr>
                <w:sz w:val="24"/>
                <w:szCs w:val="24"/>
                <w:lang w:val="ru-RU"/>
              </w:rPr>
              <w:t xml:space="preserve"> муниципального</w:t>
            </w:r>
            <w:r w:rsidRPr="00381AA6">
              <w:rPr>
                <w:sz w:val="24"/>
                <w:szCs w:val="24"/>
                <w:lang w:val="ru-RU"/>
              </w:rPr>
              <w:t xml:space="preserve"> района</w:t>
            </w:r>
            <w:r w:rsidR="009700E2" w:rsidRPr="00E15637">
              <w:rPr>
                <w:sz w:val="24"/>
                <w:szCs w:val="24"/>
                <w:lang w:val="ru-RU"/>
              </w:rPr>
              <w:t xml:space="preserve"> Новосибирской области </w:t>
            </w:r>
            <w:r w:rsidRPr="00381AA6">
              <w:rPr>
                <w:sz w:val="24"/>
                <w:szCs w:val="24"/>
                <w:lang w:val="ru-RU"/>
              </w:rPr>
              <w:t xml:space="preserve"> установленных функций в отношении субъектов </w:t>
            </w:r>
            <w:r w:rsidRPr="00381AA6">
              <w:rPr>
                <w:sz w:val="24"/>
                <w:szCs w:val="24"/>
                <w:lang w:val="ru-RU"/>
              </w:rPr>
              <w:lastRenderedPageBreak/>
              <w:t>предпр</w:t>
            </w:r>
            <w:r w:rsidR="006B5846">
              <w:rPr>
                <w:sz w:val="24"/>
                <w:szCs w:val="24"/>
                <w:lang w:val="ru-RU"/>
              </w:rPr>
              <w:t>инимательской или иной экономической</w:t>
            </w:r>
            <w:r w:rsidRPr="00381AA6">
              <w:rPr>
                <w:sz w:val="24"/>
                <w:szCs w:val="24"/>
                <w:lang w:val="ru-RU"/>
              </w:rPr>
              <w:t xml:space="preserve"> деятельности</w:t>
            </w:r>
          </w:p>
        </w:tc>
        <w:tc>
          <w:tcPr>
            <w:tcW w:w="3775" w:type="dxa"/>
            <w:tcBorders>
              <w:top w:val="single" w:sz="2" w:space="0" w:color="000000"/>
              <w:left w:val="single" w:sz="2" w:space="0" w:color="000000"/>
              <w:bottom w:val="single" w:sz="2" w:space="0" w:color="000000"/>
              <w:right w:val="single" w:sz="2" w:space="0" w:color="000000"/>
            </w:tcBorders>
            <w:shd w:val="clear" w:color="auto" w:fill="auto"/>
          </w:tcPr>
          <w:p w:rsidR="00381AA6" w:rsidRPr="00381AA6" w:rsidRDefault="00381AA6" w:rsidP="00DB6247">
            <w:pPr>
              <w:spacing w:after="0" w:line="240" w:lineRule="auto"/>
              <w:ind w:left="0" w:right="0" w:firstLine="0"/>
              <w:jc w:val="center"/>
              <w:rPr>
                <w:sz w:val="24"/>
                <w:szCs w:val="24"/>
              </w:rPr>
            </w:pPr>
            <w:proofErr w:type="spellStart"/>
            <w:r w:rsidRPr="00381AA6">
              <w:rPr>
                <w:sz w:val="24"/>
                <w:szCs w:val="24"/>
              </w:rPr>
              <w:lastRenderedPageBreak/>
              <w:t>отсутствуют</w:t>
            </w:r>
            <w:proofErr w:type="spellEnd"/>
          </w:p>
        </w:tc>
      </w:tr>
      <w:tr w:rsidR="00381AA6" w:rsidRPr="00381AA6" w:rsidTr="003105DB">
        <w:tblPrEx>
          <w:tblCellMar>
            <w:top w:w="27" w:type="dxa"/>
            <w:left w:w="81" w:type="dxa"/>
            <w:right w:w="81" w:type="dxa"/>
          </w:tblCellMar>
        </w:tblPrEx>
        <w:trPr>
          <w:trHeight w:val="1042"/>
        </w:trPr>
        <w:tc>
          <w:tcPr>
            <w:tcW w:w="920" w:type="dxa"/>
            <w:tcBorders>
              <w:top w:val="single" w:sz="2" w:space="0" w:color="000000"/>
              <w:left w:val="single" w:sz="2" w:space="0" w:color="000000"/>
              <w:bottom w:val="single" w:sz="2" w:space="0" w:color="000000"/>
              <w:right w:val="single" w:sz="2" w:space="0" w:color="000000"/>
            </w:tcBorders>
            <w:shd w:val="clear" w:color="auto" w:fill="auto"/>
          </w:tcPr>
          <w:p w:rsidR="00381AA6" w:rsidRPr="00381AA6" w:rsidRDefault="00381AA6" w:rsidP="00DB6247">
            <w:pPr>
              <w:spacing w:after="0" w:line="240" w:lineRule="auto"/>
              <w:ind w:left="0" w:right="0" w:firstLine="0"/>
              <w:jc w:val="center"/>
              <w:rPr>
                <w:sz w:val="24"/>
                <w:szCs w:val="24"/>
              </w:rPr>
            </w:pPr>
            <w:r w:rsidRPr="00381AA6">
              <w:rPr>
                <w:sz w:val="24"/>
                <w:szCs w:val="24"/>
              </w:rPr>
              <w:lastRenderedPageBreak/>
              <w:t>5</w:t>
            </w:r>
          </w:p>
        </w:tc>
        <w:tc>
          <w:tcPr>
            <w:tcW w:w="4658" w:type="dxa"/>
            <w:tcBorders>
              <w:top w:val="single" w:sz="2" w:space="0" w:color="000000"/>
              <w:left w:val="single" w:sz="2" w:space="0" w:color="000000"/>
              <w:bottom w:val="single" w:sz="2" w:space="0" w:color="000000"/>
              <w:right w:val="single" w:sz="2" w:space="0" w:color="000000"/>
            </w:tcBorders>
            <w:shd w:val="clear" w:color="auto" w:fill="auto"/>
          </w:tcPr>
          <w:p w:rsidR="00381AA6" w:rsidRPr="00381AA6" w:rsidRDefault="00381AA6" w:rsidP="00DB6247">
            <w:pPr>
              <w:spacing w:after="0" w:line="240" w:lineRule="auto"/>
              <w:ind w:left="0" w:right="0" w:firstLine="7"/>
              <w:jc w:val="left"/>
              <w:rPr>
                <w:sz w:val="24"/>
                <w:szCs w:val="24"/>
                <w:lang w:val="ru-RU"/>
              </w:rPr>
            </w:pPr>
            <w:r w:rsidRPr="00381AA6">
              <w:rPr>
                <w:sz w:val="24"/>
                <w:szCs w:val="24"/>
                <w:lang w:val="ru-RU"/>
              </w:rPr>
              <w:t>Наличие</w:t>
            </w:r>
            <w:r w:rsidRPr="00381AA6">
              <w:rPr>
                <w:sz w:val="24"/>
                <w:szCs w:val="24"/>
                <w:lang w:val="ru-RU"/>
              </w:rPr>
              <w:tab/>
            </w:r>
            <w:r w:rsidR="006B5846">
              <w:rPr>
                <w:sz w:val="24"/>
                <w:szCs w:val="24"/>
                <w:lang w:val="ru-RU"/>
              </w:rPr>
              <w:t xml:space="preserve">положений, </w:t>
            </w:r>
            <w:r w:rsidRPr="00381AA6">
              <w:rPr>
                <w:sz w:val="24"/>
                <w:szCs w:val="24"/>
                <w:lang w:val="ru-RU"/>
              </w:rPr>
              <w:t>способствующих возникновению необоснованных расходов бюджета Татарского</w:t>
            </w:r>
            <w:r w:rsidR="009700E2" w:rsidRPr="00E15637">
              <w:rPr>
                <w:sz w:val="24"/>
                <w:szCs w:val="24"/>
                <w:lang w:val="ru-RU"/>
              </w:rPr>
              <w:t xml:space="preserve"> муниципального</w:t>
            </w:r>
            <w:r w:rsidRPr="00381AA6">
              <w:rPr>
                <w:sz w:val="24"/>
                <w:szCs w:val="24"/>
                <w:lang w:val="ru-RU"/>
              </w:rPr>
              <w:t xml:space="preserve"> района Новосибирской области</w:t>
            </w:r>
          </w:p>
        </w:tc>
        <w:tc>
          <w:tcPr>
            <w:tcW w:w="3775" w:type="dxa"/>
            <w:tcBorders>
              <w:top w:val="single" w:sz="2" w:space="0" w:color="000000"/>
              <w:left w:val="single" w:sz="2" w:space="0" w:color="000000"/>
              <w:bottom w:val="single" w:sz="2" w:space="0" w:color="000000"/>
              <w:right w:val="single" w:sz="2" w:space="0" w:color="000000"/>
            </w:tcBorders>
            <w:shd w:val="clear" w:color="auto" w:fill="auto"/>
          </w:tcPr>
          <w:p w:rsidR="00381AA6" w:rsidRPr="00381AA6" w:rsidRDefault="00381AA6" w:rsidP="00DB6247">
            <w:pPr>
              <w:spacing w:after="0" w:line="240" w:lineRule="auto"/>
              <w:ind w:left="0" w:right="0" w:firstLine="0"/>
              <w:jc w:val="center"/>
              <w:rPr>
                <w:sz w:val="24"/>
                <w:szCs w:val="24"/>
              </w:rPr>
            </w:pPr>
            <w:proofErr w:type="spellStart"/>
            <w:r w:rsidRPr="00381AA6">
              <w:rPr>
                <w:sz w:val="24"/>
                <w:szCs w:val="24"/>
              </w:rPr>
              <w:t>отсутствуют</w:t>
            </w:r>
            <w:proofErr w:type="spellEnd"/>
          </w:p>
        </w:tc>
      </w:tr>
    </w:tbl>
    <w:p w:rsidR="00381AA6" w:rsidRPr="00DB6247" w:rsidRDefault="00381AA6" w:rsidP="00DB6247">
      <w:pPr>
        <w:spacing w:after="0" w:line="240" w:lineRule="auto"/>
        <w:ind w:left="0" w:right="0" w:firstLine="0"/>
        <w:rPr>
          <w:szCs w:val="26"/>
          <w:lang w:val="ru-RU"/>
        </w:rPr>
      </w:pPr>
    </w:p>
    <w:p w:rsidR="00381AA6" w:rsidRPr="00DB6247" w:rsidRDefault="00381AA6" w:rsidP="00DB6247">
      <w:pPr>
        <w:spacing w:after="0" w:line="240" w:lineRule="auto"/>
        <w:ind w:left="0" w:right="0" w:firstLine="709"/>
        <w:rPr>
          <w:szCs w:val="26"/>
          <w:lang w:val="ru-RU"/>
        </w:rPr>
      </w:pPr>
      <w:r w:rsidRPr="00DB6247">
        <w:rPr>
          <w:szCs w:val="26"/>
          <w:lang w:val="ru-RU"/>
        </w:rPr>
        <w:t>г) Сведения оказывающие отрицательное воздействие на конкуренцию: данные сведения отсутствуют.</w:t>
      </w:r>
    </w:p>
    <w:p w:rsidR="009700E2" w:rsidRPr="00DB6247" w:rsidRDefault="009700E2" w:rsidP="00DB6247">
      <w:pPr>
        <w:spacing w:after="0" w:line="240" w:lineRule="auto"/>
        <w:ind w:left="0" w:right="0" w:firstLine="709"/>
        <w:rPr>
          <w:szCs w:val="26"/>
          <w:lang w:val="ru-RU"/>
        </w:rPr>
      </w:pPr>
    </w:p>
    <w:p w:rsidR="009700E2" w:rsidRPr="00DB6247" w:rsidRDefault="00381AA6" w:rsidP="00DB6247">
      <w:pPr>
        <w:spacing w:after="0" w:line="240" w:lineRule="auto"/>
        <w:ind w:left="0" w:right="0" w:firstLine="709"/>
        <w:rPr>
          <w:szCs w:val="26"/>
          <w:lang w:val="ru-RU"/>
        </w:rPr>
      </w:pPr>
      <w:r w:rsidRPr="00DB6247">
        <w:rPr>
          <w:szCs w:val="26"/>
          <w:lang w:val="ru-RU"/>
        </w:rPr>
        <w:t>д) Наличие либо отсутствие достаточного обоснования решения проблем, указанных в сводном отчете, пред</w:t>
      </w:r>
      <w:r w:rsidR="009700E2" w:rsidRPr="00DB6247">
        <w:rPr>
          <w:szCs w:val="26"/>
          <w:lang w:val="ru-RU"/>
        </w:rPr>
        <w:t>ложенным способом регулирования:</w:t>
      </w:r>
    </w:p>
    <w:p w:rsidR="00381AA6" w:rsidRPr="00DB6247" w:rsidRDefault="00381AA6" w:rsidP="00DB6247">
      <w:pPr>
        <w:spacing w:after="0" w:line="240" w:lineRule="auto"/>
        <w:ind w:left="0" w:right="0" w:firstLine="709"/>
        <w:rPr>
          <w:szCs w:val="26"/>
          <w:lang w:val="ru-RU"/>
        </w:rPr>
      </w:pPr>
      <w:r w:rsidRPr="00DB6247">
        <w:rPr>
          <w:szCs w:val="26"/>
          <w:lang w:val="ru-RU"/>
        </w:rPr>
        <w:t>предложения и замечания отсутствуют.</w:t>
      </w:r>
    </w:p>
    <w:p w:rsidR="00DF2B50" w:rsidRDefault="00DF2B50" w:rsidP="00DB6247">
      <w:pPr>
        <w:spacing w:after="0" w:line="240" w:lineRule="auto"/>
        <w:ind w:left="0" w:right="0" w:firstLine="709"/>
        <w:rPr>
          <w:szCs w:val="26"/>
          <w:lang w:val="ru-RU"/>
        </w:rPr>
      </w:pPr>
    </w:p>
    <w:p w:rsidR="006B5846" w:rsidRPr="00DB6247" w:rsidRDefault="006B5846" w:rsidP="00DB6247">
      <w:pPr>
        <w:spacing w:after="0" w:line="240" w:lineRule="auto"/>
        <w:ind w:left="0" w:right="0" w:firstLine="709"/>
        <w:rPr>
          <w:szCs w:val="26"/>
          <w:lang w:val="ru-RU"/>
        </w:rPr>
      </w:pPr>
    </w:p>
    <w:p w:rsidR="00DF2B50" w:rsidRPr="00DB6247" w:rsidRDefault="00DF2B50" w:rsidP="00DB6247">
      <w:pPr>
        <w:spacing w:after="0" w:line="240" w:lineRule="auto"/>
        <w:ind w:left="0" w:right="0" w:firstLine="709"/>
        <w:rPr>
          <w:szCs w:val="26"/>
          <w:lang w:val="ru-RU"/>
        </w:rPr>
      </w:pPr>
    </w:p>
    <w:p w:rsidR="00503443" w:rsidRDefault="00381AA6" w:rsidP="00E15637">
      <w:pPr>
        <w:spacing w:after="0" w:line="240" w:lineRule="auto"/>
        <w:ind w:left="0" w:right="0" w:firstLine="0"/>
        <w:jc w:val="left"/>
        <w:rPr>
          <w:szCs w:val="26"/>
          <w:lang w:val="ru-RU"/>
        </w:rPr>
      </w:pPr>
      <w:r w:rsidRPr="00DB6247">
        <w:rPr>
          <w:szCs w:val="26"/>
          <w:lang w:val="ru-RU"/>
        </w:rPr>
        <w:t xml:space="preserve">Начальник управления экономического </w:t>
      </w:r>
      <w:r w:rsidR="00503443">
        <w:rPr>
          <w:szCs w:val="26"/>
          <w:lang w:val="ru-RU"/>
        </w:rPr>
        <w:t>развития,</w:t>
      </w:r>
    </w:p>
    <w:p w:rsidR="00503443" w:rsidRDefault="00381AA6" w:rsidP="00E15637">
      <w:pPr>
        <w:spacing w:after="0" w:line="240" w:lineRule="auto"/>
        <w:ind w:left="0" w:right="0" w:firstLine="0"/>
        <w:jc w:val="left"/>
        <w:rPr>
          <w:szCs w:val="26"/>
          <w:lang w:val="ru-RU"/>
        </w:rPr>
      </w:pPr>
      <w:r w:rsidRPr="00DB6247">
        <w:rPr>
          <w:szCs w:val="26"/>
          <w:lang w:val="ru-RU"/>
        </w:rPr>
        <w:t xml:space="preserve">инвестиций и трудовых </w:t>
      </w:r>
      <w:r w:rsidR="00DF2B50" w:rsidRPr="00DB6247">
        <w:rPr>
          <w:szCs w:val="26"/>
          <w:lang w:val="ru-RU"/>
        </w:rPr>
        <w:t xml:space="preserve">отношений </w:t>
      </w:r>
    </w:p>
    <w:p w:rsidR="00503443" w:rsidRDefault="00503443" w:rsidP="00E15637">
      <w:pPr>
        <w:spacing w:after="0" w:line="240" w:lineRule="auto"/>
        <w:ind w:left="0" w:right="0" w:firstLine="0"/>
        <w:jc w:val="left"/>
        <w:rPr>
          <w:szCs w:val="26"/>
          <w:lang w:val="ru-RU"/>
        </w:rPr>
      </w:pPr>
      <w:r>
        <w:rPr>
          <w:szCs w:val="26"/>
          <w:lang w:val="ru-RU"/>
        </w:rPr>
        <w:t>администрации Татарского муниципального района</w:t>
      </w:r>
    </w:p>
    <w:p w:rsidR="00381AA6" w:rsidRPr="00DB6247" w:rsidRDefault="00503443" w:rsidP="00E15637">
      <w:pPr>
        <w:spacing w:after="0" w:line="240" w:lineRule="auto"/>
        <w:ind w:left="0" w:right="0" w:firstLine="0"/>
        <w:jc w:val="left"/>
        <w:rPr>
          <w:szCs w:val="26"/>
          <w:lang w:val="ru-RU"/>
        </w:rPr>
      </w:pPr>
      <w:r>
        <w:rPr>
          <w:szCs w:val="26"/>
          <w:lang w:val="ru-RU"/>
        </w:rPr>
        <w:t xml:space="preserve">Новосибирской области       </w:t>
      </w:r>
      <w:r w:rsidR="00DF2B50" w:rsidRPr="00DB6247">
        <w:rPr>
          <w:szCs w:val="26"/>
          <w:lang w:val="ru-RU"/>
        </w:rPr>
        <w:t xml:space="preserve">                                             </w:t>
      </w:r>
      <w:r>
        <w:rPr>
          <w:szCs w:val="26"/>
          <w:lang w:val="ru-RU"/>
        </w:rPr>
        <w:t xml:space="preserve">                    </w:t>
      </w:r>
      <w:r w:rsidR="00DF2B50" w:rsidRPr="00DB6247">
        <w:rPr>
          <w:szCs w:val="26"/>
          <w:lang w:val="ru-RU"/>
        </w:rPr>
        <w:t xml:space="preserve">     Е.Н. Казакова</w:t>
      </w:r>
    </w:p>
    <w:p w:rsidR="00381AA6" w:rsidRPr="00D60587" w:rsidRDefault="00381AA6" w:rsidP="00381AA6">
      <w:pPr>
        <w:ind w:left="12" w:right="32" w:firstLine="0"/>
        <w:rPr>
          <w:lang w:val="ru-RU"/>
        </w:rPr>
      </w:pPr>
    </w:p>
    <w:p w:rsidR="00381AA6" w:rsidRDefault="00381AA6" w:rsidP="00381AA6">
      <w:pPr>
        <w:spacing w:after="295"/>
        <w:ind w:left="0" w:right="32" w:firstLine="0"/>
        <w:rPr>
          <w:lang w:val="ru-RU"/>
        </w:rPr>
      </w:pPr>
    </w:p>
    <w:p w:rsidR="005E40CD" w:rsidRPr="00D60587" w:rsidRDefault="005E40CD" w:rsidP="005E40CD">
      <w:pPr>
        <w:spacing w:after="295"/>
        <w:ind w:left="-142" w:right="32" w:firstLine="0"/>
        <w:rPr>
          <w:lang w:val="ru-RU"/>
        </w:rPr>
      </w:pPr>
    </w:p>
    <w:p w:rsidR="005E40CD" w:rsidRDefault="005E40CD" w:rsidP="005E40CD">
      <w:pPr>
        <w:spacing w:after="316"/>
        <w:ind w:left="12" w:right="32"/>
        <w:rPr>
          <w:lang w:val="ru-RU"/>
        </w:rPr>
      </w:pPr>
    </w:p>
    <w:p w:rsidR="005E40CD" w:rsidRPr="00D60587" w:rsidRDefault="005E40CD" w:rsidP="005E40CD">
      <w:pPr>
        <w:spacing w:after="316"/>
        <w:ind w:left="12" w:right="32"/>
        <w:rPr>
          <w:lang w:val="ru-RU"/>
        </w:rPr>
      </w:pPr>
    </w:p>
    <w:p w:rsidR="005E40CD" w:rsidRDefault="005E40CD" w:rsidP="005E40CD">
      <w:pPr>
        <w:spacing w:after="295"/>
        <w:ind w:left="12" w:right="32" w:firstLine="0"/>
        <w:rPr>
          <w:lang w:val="ru-RU"/>
        </w:rPr>
      </w:pPr>
    </w:p>
    <w:p w:rsidR="00E15637" w:rsidRDefault="00E15637" w:rsidP="005E40CD">
      <w:pPr>
        <w:spacing w:after="295"/>
        <w:ind w:left="12" w:right="32" w:firstLine="0"/>
        <w:rPr>
          <w:lang w:val="ru-RU"/>
        </w:rPr>
      </w:pPr>
    </w:p>
    <w:p w:rsidR="00E15637" w:rsidRDefault="00E15637" w:rsidP="005E40CD">
      <w:pPr>
        <w:spacing w:after="295"/>
        <w:ind w:left="12" w:right="32" w:firstLine="0"/>
        <w:rPr>
          <w:lang w:val="ru-RU"/>
        </w:rPr>
      </w:pPr>
    </w:p>
    <w:p w:rsidR="00E15637" w:rsidRDefault="00E15637" w:rsidP="005E40CD">
      <w:pPr>
        <w:spacing w:after="295"/>
        <w:ind w:left="12" w:right="32" w:firstLine="0"/>
        <w:rPr>
          <w:lang w:val="ru-RU"/>
        </w:rPr>
      </w:pPr>
    </w:p>
    <w:p w:rsidR="00E15637" w:rsidRDefault="00E15637" w:rsidP="005E40CD">
      <w:pPr>
        <w:spacing w:after="295"/>
        <w:ind w:left="12" w:right="32" w:firstLine="0"/>
        <w:rPr>
          <w:lang w:val="ru-RU"/>
        </w:rPr>
      </w:pPr>
    </w:p>
    <w:p w:rsidR="00E15637" w:rsidRDefault="00E15637" w:rsidP="00D77067">
      <w:pPr>
        <w:spacing w:after="295"/>
        <w:ind w:left="0" w:right="32" w:firstLine="0"/>
        <w:rPr>
          <w:lang w:val="ru-RU"/>
        </w:rPr>
      </w:pPr>
      <w:bookmarkStart w:id="0" w:name="_GoBack"/>
      <w:bookmarkEnd w:id="0"/>
    </w:p>
    <w:p w:rsidR="005E40CD" w:rsidRDefault="005E40CD" w:rsidP="006B5846">
      <w:pPr>
        <w:spacing w:after="295"/>
        <w:ind w:left="0" w:right="32" w:firstLine="0"/>
        <w:rPr>
          <w:lang w:val="ru-RU"/>
        </w:rPr>
      </w:pPr>
    </w:p>
    <w:p w:rsidR="009700E2" w:rsidRPr="009700E2" w:rsidRDefault="009700E2" w:rsidP="009700E2">
      <w:pPr>
        <w:spacing w:after="0" w:line="240" w:lineRule="auto"/>
        <w:ind w:left="-142" w:right="34" w:firstLine="0"/>
        <w:rPr>
          <w:sz w:val="20"/>
          <w:szCs w:val="20"/>
          <w:lang w:val="ru-RU"/>
        </w:rPr>
      </w:pPr>
      <w:r w:rsidRPr="009700E2">
        <w:rPr>
          <w:sz w:val="20"/>
          <w:szCs w:val="20"/>
          <w:lang w:val="ru-RU"/>
        </w:rPr>
        <w:t>Корнеева А.Н.</w:t>
      </w:r>
    </w:p>
    <w:p w:rsidR="009D3E0C" w:rsidRPr="009700E2" w:rsidRDefault="009700E2" w:rsidP="009700E2">
      <w:pPr>
        <w:spacing w:after="0" w:line="240" w:lineRule="auto"/>
        <w:ind w:left="-142" w:right="34" w:firstLine="0"/>
        <w:rPr>
          <w:sz w:val="20"/>
          <w:szCs w:val="20"/>
          <w:lang w:val="ru-RU"/>
        </w:rPr>
      </w:pPr>
      <w:r w:rsidRPr="009700E2">
        <w:rPr>
          <w:sz w:val="20"/>
          <w:szCs w:val="20"/>
          <w:lang w:val="ru-RU"/>
        </w:rPr>
        <w:t>83836422085</w:t>
      </w:r>
    </w:p>
    <w:sectPr w:rsidR="009D3E0C" w:rsidRPr="009700E2" w:rsidSect="00381AA6">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1F4C3A"/>
    <w:multiLevelType w:val="hybridMultilevel"/>
    <w:tmpl w:val="BE48715E"/>
    <w:lvl w:ilvl="0" w:tplc="64BE43FA">
      <w:start w:val="1"/>
      <w:numFmt w:val="decimal"/>
      <w:lvlText w:val="%1."/>
      <w:lvlJc w:val="left"/>
      <w:pPr>
        <w:ind w:left="1353" w:hanging="360"/>
      </w:pPr>
      <w:rPr>
        <w:rFonts w:ascii="Times New Roman" w:hAnsi="Times New Roman" w:cs="Times New Roman" w:hint="default"/>
        <w:b w:val="0"/>
        <w:i w:val="0"/>
        <w:sz w:val="28"/>
        <w:szCs w:val="28"/>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D1E"/>
    <w:rsid w:val="000F52D2"/>
    <w:rsid w:val="002E149C"/>
    <w:rsid w:val="00357D4B"/>
    <w:rsid w:val="00381AA6"/>
    <w:rsid w:val="003D41F2"/>
    <w:rsid w:val="00503443"/>
    <w:rsid w:val="00577D5A"/>
    <w:rsid w:val="005E40CD"/>
    <w:rsid w:val="006A7F03"/>
    <w:rsid w:val="006B5846"/>
    <w:rsid w:val="00776916"/>
    <w:rsid w:val="009700E2"/>
    <w:rsid w:val="009D3E0C"/>
    <w:rsid w:val="00AD632C"/>
    <w:rsid w:val="00AF1333"/>
    <w:rsid w:val="00BD55EF"/>
    <w:rsid w:val="00D77067"/>
    <w:rsid w:val="00DB6247"/>
    <w:rsid w:val="00DF2B50"/>
    <w:rsid w:val="00E15637"/>
    <w:rsid w:val="00EA7D1E"/>
    <w:rsid w:val="00ED47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89D1"/>
  <w15:chartTrackingRefBased/>
  <w15:docId w15:val="{DF1FB096-9128-4607-9139-C3670276B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7D1E"/>
    <w:pPr>
      <w:spacing w:after="5" w:line="251" w:lineRule="auto"/>
      <w:ind w:left="41" w:right="41" w:firstLine="660"/>
      <w:jc w:val="both"/>
    </w:pPr>
    <w:rPr>
      <w:rFonts w:ascii="Times New Roman" w:eastAsia="Times New Roman" w:hAnsi="Times New Roman" w:cs="Times New Roman"/>
      <w:color w:val="000000"/>
      <w:sz w:val="2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357D4B"/>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357D4B"/>
    <w:rPr>
      <w:rFonts w:ascii="Calibri" w:eastAsia="Times New Roman" w:hAnsi="Calibri" w:cs="Calibri"/>
      <w:szCs w:val="20"/>
      <w:lang w:eastAsia="ru-RU"/>
    </w:rPr>
  </w:style>
  <w:style w:type="paragraph" w:styleId="a3">
    <w:name w:val="Balloon Text"/>
    <w:basedOn w:val="a"/>
    <w:link w:val="a4"/>
    <w:uiPriority w:val="99"/>
    <w:semiHidden/>
    <w:unhideWhenUsed/>
    <w:rsid w:val="00D77067"/>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77067"/>
    <w:rPr>
      <w:rFonts w:ascii="Segoe UI" w:eastAsia="Times New Roman" w:hAnsi="Segoe UI" w:cs="Segoe UI"/>
      <w:color w:val="000000"/>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1</Pages>
  <Words>1245</Words>
  <Characters>7097</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30uer_01</dc:creator>
  <cp:keywords/>
  <dc:description/>
  <cp:lastModifiedBy>30uer_01</cp:lastModifiedBy>
  <cp:revision>15</cp:revision>
  <cp:lastPrinted>2024-09-19T01:43:00Z</cp:lastPrinted>
  <dcterms:created xsi:type="dcterms:W3CDTF">2023-07-04T02:56:00Z</dcterms:created>
  <dcterms:modified xsi:type="dcterms:W3CDTF">2024-09-19T01:43:00Z</dcterms:modified>
</cp:coreProperties>
</file>